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lang w:bidi="pa-IN"/>
        </w:rPr>
      </w:pPr>
      <w:bookmarkStart w:id="0" w:name="_GoBack"/>
      <w:bookmarkEnd w:id="0"/>
      <w:r w:rsidRPr="00184E53">
        <w:rPr>
          <w:rFonts w:cstheme="minorHAnsi"/>
          <w:b/>
          <w:bCs/>
          <w:color w:val="000000"/>
          <w:lang w:bidi="pa-IN"/>
        </w:rPr>
        <w:t>Form – A</w:t>
      </w: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(Intimation for procurement of supplies from the registered person by Export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Oriented Unit (EOU)/Electronic Hardware Technology Park (EHTP) Unit/ Software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 xml:space="preserve">Technology Park (STP) unit/ </w:t>
      </w:r>
      <w:r w:rsidRPr="00184E53">
        <w:rPr>
          <w:rFonts w:cstheme="minorHAnsi"/>
          <w:color w:val="231F20"/>
          <w:lang w:bidi="pa-IN"/>
        </w:rPr>
        <w:t xml:space="preserve">Bio-Technology Parks (BTP) Unit </w:t>
      </w:r>
      <w:r w:rsidRPr="00184E53">
        <w:rPr>
          <w:rFonts w:cstheme="minorHAnsi"/>
          <w:color w:val="000000"/>
          <w:lang w:bidi="pa-IN"/>
        </w:rPr>
        <w:t>under deemed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export benefits under section 147 of CGST Act,2017 read with Notification No.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48/2017-Central Tax dated 18.10.2017)</w:t>
      </w: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 xml:space="preserve">(as per Circular </w:t>
      </w:r>
      <w:r>
        <w:rPr>
          <w:rFonts w:cstheme="minorHAnsi"/>
          <w:color w:val="000000"/>
          <w:lang w:bidi="pa-IN"/>
        </w:rPr>
        <w:t>14/14/2017</w:t>
      </w:r>
      <w:r w:rsidRPr="00184E53">
        <w:rPr>
          <w:rFonts w:cstheme="minorHAnsi"/>
          <w:color w:val="000000"/>
          <w:lang w:bidi="pa-IN"/>
        </w:rPr>
        <w:t xml:space="preserve"> dated </w:t>
      </w:r>
      <w:r>
        <w:rPr>
          <w:rFonts w:cstheme="minorHAnsi"/>
          <w:color w:val="000000"/>
          <w:lang w:bidi="pa-IN"/>
        </w:rPr>
        <w:t>06.11.2017</w:t>
      </w:r>
      <w:r w:rsidRPr="00184E53">
        <w:rPr>
          <w:rFonts w:cstheme="minorHAnsi"/>
          <w:color w:val="000000"/>
          <w:lang w:bidi="pa-IN"/>
        </w:rPr>
        <w:t>)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Running Sr. No. of intimation and Date________________</w:t>
      </w: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 xml:space="preserve">LOP No. ---------- and valid upto </w:t>
      </w:r>
      <w:proofErr w:type="gramStart"/>
      <w:r w:rsidRPr="00184E53">
        <w:rPr>
          <w:rFonts w:cstheme="minorHAnsi"/>
          <w:color w:val="000000"/>
          <w:lang w:bidi="pa-IN"/>
        </w:rPr>
        <w:t>------ .</w:t>
      </w:r>
      <w:proofErr w:type="gramEnd"/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GSTIN ----------------------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 xml:space="preserve">We </w:t>
      </w:r>
      <w:proofErr w:type="spellStart"/>
      <w:r w:rsidRPr="00184E53">
        <w:rPr>
          <w:rFonts w:cstheme="minorHAnsi"/>
          <w:color w:val="000000"/>
          <w:lang w:bidi="pa-IN"/>
        </w:rPr>
        <w:t>the</w:t>
      </w:r>
      <w:proofErr w:type="spellEnd"/>
      <w:r w:rsidRPr="00184E53">
        <w:rPr>
          <w:rFonts w:cstheme="minorHAnsi"/>
          <w:color w:val="000000"/>
          <w:lang w:bidi="pa-IN"/>
        </w:rPr>
        <w:t>, M/s …………</w:t>
      </w:r>
      <w:proofErr w:type="gramStart"/>
      <w:r w:rsidRPr="00184E53">
        <w:rPr>
          <w:rFonts w:cstheme="minorHAnsi"/>
          <w:color w:val="000000"/>
          <w:lang w:bidi="pa-IN"/>
        </w:rPr>
        <w:t>…..</w:t>
      </w:r>
      <w:proofErr w:type="gramEnd"/>
      <w:r w:rsidRPr="00184E53">
        <w:rPr>
          <w:rFonts w:cstheme="minorHAnsi"/>
          <w:color w:val="000000"/>
          <w:lang w:bidi="pa-IN"/>
        </w:rPr>
        <w:t>(Name of EOU/EHTP/STP/BTP unit and address) wish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to procure the Goods namely(Tariff description, Quantity and value) -------------------------, as allowed under Foreign Trade Policy and Handbook of Procedures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2015-2020, and approved by Development Commissioner from M/s ---------------------- (Name of supplier, address and Goods &amp; Services Tax Identification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Number(GSTIN)). Such supplies on receipt would be used in manufacturing of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goods or rendering services by us. We would also abide by procedure set out in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 xml:space="preserve">Circular no. </w:t>
      </w:r>
      <w:r>
        <w:rPr>
          <w:rFonts w:cstheme="minorHAnsi"/>
          <w:color w:val="000000"/>
          <w:lang w:bidi="pa-IN"/>
        </w:rPr>
        <w:t xml:space="preserve">14/14/2017 </w:t>
      </w:r>
      <w:r w:rsidRPr="00184E53">
        <w:rPr>
          <w:rFonts w:cstheme="minorHAnsi"/>
          <w:color w:val="000000"/>
          <w:lang w:bidi="pa-IN"/>
        </w:rPr>
        <w:t xml:space="preserve">dated </w:t>
      </w:r>
      <w:r>
        <w:rPr>
          <w:rFonts w:cstheme="minorHAnsi"/>
          <w:color w:val="000000"/>
          <w:lang w:bidi="pa-IN"/>
        </w:rPr>
        <w:t>06.11.2017</w:t>
      </w:r>
      <w:r w:rsidRPr="00184E53">
        <w:rPr>
          <w:rFonts w:cstheme="minorHAnsi"/>
          <w:color w:val="000000"/>
          <w:lang w:bidi="pa-IN"/>
        </w:rPr>
        <w:t>.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Signatures of the owner of</w:t>
      </w: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EOU/EHTP/STP/BTP unit or</w:t>
      </w: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lang w:bidi="pa-IN"/>
        </w:rPr>
      </w:pPr>
      <w:r>
        <w:rPr>
          <w:rFonts w:cstheme="minorHAnsi"/>
          <w:color w:val="000000"/>
          <w:lang w:bidi="pa-IN"/>
        </w:rPr>
        <w:t>h</w:t>
      </w:r>
      <w:r w:rsidRPr="00184E53">
        <w:rPr>
          <w:rFonts w:cstheme="minorHAnsi"/>
          <w:color w:val="000000"/>
          <w:lang w:bidi="pa-IN"/>
        </w:rPr>
        <w:t>is</w:t>
      </w:r>
      <w:r>
        <w:rPr>
          <w:rFonts w:cstheme="minorHAnsi"/>
          <w:color w:val="000000"/>
          <w:lang w:bidi="pa-IN"/>
        </w:rPr>
        <w:t xml:space="preserve"> </w:t>
      </w:r>
      <w:proofErr w:type="spellStart"/>
      <w:r w:rsidRPr="00184E53">
        <w:rPr>
          <w:rFonts w:cstheme="minorHAnsi"/>
          <w:color w:val="000000"/>
          <w:lang w:bidi="pa-IN"/>
        </w:rPr>
        <w:t>Authorised</w:t>
      </w:r>
      <w:proofErr w:type="spellEnd"/>
      <w:r w:rsidRPr="00184E53">
        <w:rPr>
          <w:rFonts w:cstheme="minorHAnsi"/>
          <w:color w:val="000000"/>
          <w:lang w:bidi="pa-IN"/>
        </w:rPr>
        <w:t xml:space="preserve"> officer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To: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1.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The GST officer having Jurisdiction over the EOU/EHTP/STP/BTP unit.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Pr="00184E53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2. The GST officer having Jurisdiction over the registered person intending to</w:t>
      </w:r>
      <w:r>
        <w:rPr>
          <w:rFonts w:cstheme="minorHAnsi"/>
          <w:color w:val="000000"/>
          <w:lang w:bidi="pa-IN"/>
        </w:rPr>
        <w:t xml:space="preserve"> </w:t>
      </w:r>
      <w:r w:rsidRPr="00184E53">
        <w:rPr>
          <w:rFonts w:cstheme="minorHAnsi"/>
          <w:color w:val="000000"/>
          <w:lang w:bidi="pa-IN"/>
        </w:rPr>
        <w:t>supply the goods.</w:t>
      </w: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</w:p>
    <w:p w:rsidR="00164EBC" w:rsidRDefault="00164EBC" w:rsidP="00164E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bidi="pa-IN"/>
        </w:rPr>
      </w:pPr>
      <w:r w:rsidRPr="00184E53">
        <w:rPr>
          <w:rFonts w:cstheme="minorHAnsi"/>
          <w:color w:val="000000"/>
          <w:lang w:bidi="pa-IN"/>
        </w:rPr>
        <w:t>3. The registered person intending to supply goods to EOU/EHTP/STP/BTP unit</w:t>
      </w:r>
    </w:p>
    <w:p w:rsidR="00DE2C90" w:rsidRDefault="00DE2C90"/>
    <w:p w:rsidR="00164EBC" w:rsidRDefault="00164EBC"/>
    <w:p w:rsidR="00164EBC" w:rsidRDefault="00164EBC"/>
    <w:p w:rsidR="00164EBC" w:rsidRDefault="00164EBC"/>
    <w:p w:rsidR="00164EBC" w:rsidRDefault="00164EBC"/>
    <w:p w:rsidR="00164EBC" w:rsidRDefault="00164EBC"/>
    <w:p w:rsidR="00164EBC" w:rsidRDefault="00164EBC"/>
    <w:p w:rsidR="00164EBC" w:rsidRDefault="00164EBC"/>
    <w:p w:rsidR="00164EBC" w:rsidRDefault="00164EBC"/>
    <w:p w:rsidR="00164EBC" w:rsidRDefault="00164EBC"/>
    <w:p w:rsidR="00164EBC" w:rsidRDefault="00164EBC"/>
    <w:sectPr w:rsidR="00164E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BC"/>
    <w:rsid w:val="00164EBC"/>
    <w:rsid w:val="00D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79CF"/>
  <w15:chartTrackingRefBased/>
  <w15:docId w15:val="{58BC688B-C727-4692-9303-FA8C4181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BC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1230</Characters>
  <Application>Microsoft Office Word</Application>
  <DocSecurity>0</DocSecurity>
  <Lines>10</Lines>
  <Paragraphs>2</Paragraphs>
  <ScaleCrop>false</ScaleCrop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Sunil Kumar</dc:creator>
  <cp:keywords/>
  <dc:description/>
  <cp:lastModifiedBy>CA Sunil Kumar</cp:lastModifiedBy>
  <cp:revision>1</cp:revision>
  <dcterms:created xsi:type="dcterms:W3CDTF">2018-11-25T18:44:00Z</dcterms:created>
  <dcterms:modified xsi:type="dcterms:W3CDTF">2018-11-25T18:47:00Z</dcterms:modified>
</cp:coreProperties>
</file>